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7CF0" w14:textId="74750EE1" w:rsidR="00FE6169" w:rsidRPr="00DF3008" w:rsidRDefault="00FE6169" w:rsidP="00FE6169">
      <w:pPr>
        <w:pStyle w:val="Heading2"/>
        <w:rPr>
          <w:b/>
          <w:bCs/>
        </w:rPr>
      </w:pPr>
      <w:bookmarkStart w:id="0" w:name="_Toc178164889"/>
      <w:r>
        <w:rPr>
          <w:b/>
          <w:bCs/>
        </w:rPr>
        <w:t xml:space="preserve">PRELIMINARY </w:t>
      </w:r>
      <w:r w:rsidRPr="00DF3008">
        <w:rPr>
          <w:b/>
          <w:bCs/>
        </w:rPr>
        <w:t>TA DMP Template</w:t>
      </w:r>
      <w:bookmarkEnd w:id="0"/>
      <w:r w:rsidR="00FD201E">
        <w:rPr>
          <w:b/>
          <w:bCs/>
        </w:rPr>
        <w:t xml:space="preserve"> for </w:t>
      </w:r>
      <w:r w:rsidR="00FD201E" w:rsidRPr="00FD201E">
        <w:rPr>
          <w:b/>
          <w:bCs/>
          <w:color w:val="ADADAD" w:themeColor="background2" w:themeShade="BF"/>
        </w:rPr>
        <w:t>PROJECT ACRONYM</w:t>
      </w:r>
    </w:p>
    <w:p w14:paraId="40F508A3" w14:textId="77777777" w:rsidR="00FE6169" w:rsidRDefault="00FE6169" w:rsidP="00FE6169"/>
    <w:p w14:paraId="13591C06" w14:textId="77777777" w:rsidR="00FE6169" w:rsidRPr="003963AA" w:rsidRDefault="00FE6169" w:rsidP="00FE6169">
      <w:pPr>
        <w:rPr>
          <w:b/>
          <w:bCs/>
        </w:rPr>
      </w:pPr>
      <w:r w:rsidRPr="003963AA">
        <w:rPr>
          <w:b/>
          <w:bCs/>
        </w:rPr>
        <w:t>Project Information</w:t>
      </w:r>
    </w:p>
    <w:p w14:paraId="5C94DE9B" w14:textId="77777777" w:rsidR="00FE6169" w:rsidRPr="003963AA" w:rsidRDefault="00FE6169" w:rsidP="00FE6169">
      <w:pPr>
        <w:numPr>
          <w:ilvl w:val="0"/>
          <w:numId w:val="1"/>
        </w:numPr>
      </w:pPr>
      <w:r w:rsidRPr="003963AA">
        <w:rPr>
          <w:b/>
          <w:bCs/>
        </w:rPr>
        <w:t>Project Name:</w:t>
      </w:r>
    </w:p>
    <w:p w14:paraId="562CC4A3" w14:textId="77777777" w:rsidR="00FE6169" w:rsidRPr="003963AA" w:rsidRDefault="00FE6169" w:rsidP="00FE6169">
      <w:pPr>
        <w:numPr>
          <w:ilvl w:val="0"/>
          <w:numId w:val="1"/>
        </w:numPr>
      </w:pPr>
      <w:r w:rsidRPr="003963AA">
        <w:rPr>
          <w:b/>
          <w:bCs/>
        </w:rPr>
        <w:t>Project Acronym:</w:t>
      </w:r>
    </w:p>
    <w:p w14:paraId="0E808360" w14:textId="77777777" w:rsidR="00FE6169" w:rsidRPr="003963AA" w:rsidRDefault="00FE6169" w:rsidP="00FE6169">
      <w:pPr>
        <w:numPr>
          <w:ilvl w:val="0"/>
          <w:numId w:val="1"/>
        </w:numPr>
      </w:pPr>
      <w:r>
        <w:rPr>
          <w:b/>
          <w:bCs/>
        </w:rPr>
        <w:t>User-group leader:</w:t>
      </w:r>
    </w:p>
    <w:p w14:paraId="733CAB66" w14:textId="77777777" w:rsidR="00FE6169" w:rsidRPr="003963AA" w:rsidRDefault="00FE6169" w:rsidP="00FE6169">
      <w:pPr>
        <w:numPr>
          <w:ilvl w:val="0"/>
          <w:numId w:val="1"/>
        </w:numPr>
      </w:pPr>
      <w:r w:rsidRPr="003963AA">
        <w:rPr>
          <w:b/>
          <w:bCs/>
        </w:rPr>
        <w:t xml:space="preserve">Hosting </w:t>
      </w:r>
      <w:r>
        <w:rPr>
          <w:b/>
          <w:bCs/>
        </w:rPr>
        <w:t>research i</w:t>
      </w:r>
      <w:r w:rsidRPr="003963AA">
        <w:rPr>
          <w:b/>
          <w:bCs/>
        </w:rPr>
        <w:t>nfrastructure:</w:t>
      </w:r>
    </w:p>
    <w:p w14:paraId="79886ABA" w14:textId="77777777" w:rsidR="00FE6169" w:rsidRPr="003963AA" w:rsidRDefault="00FE6169" w:rsidP="00FE6169">
      <w:pPr>
        <w:numPr>
          <w:ilvl w:val="0"/>
          <w:numId w:val="1"/>
        </w:numPr>
      </w:pPr>
      <w:r>
        <w:rPr>
          <w:b/>
          <w:bCs/>
        </w:rPr>
        <w:t>Hosting research infrastructure c</w:t>
      </w:r>
      <w:r w:rsidRPr="003963AA">
        <w:rPr>
          <w:b/>
          <w:bCs/>
        </w:rPr>
        <w:t>ontact</w:t>
      </w:r>
      <w:r>
        <w:rPr>
          <w:b/>
          <w:bCs/>
        </w:rPr>
        <w:t>:</w:t>
      </w:r>
    </w:p>
    <w:p w14:paraId="01735963" w14:textId="13678656" w:rsidR="00FE6169" w:rsidRPr="003963AA" w:rsidRDefault="00FE6169" w:rsidP="00FE6169"/>
    <w:p w14:paraId="4138C929" w14:textId="77777777" w:rsidR="00FE6169" w:rsidRPr="003963AA" w:rsidRDefault="00FE6169" w:rsidP="00FE6169">
      <w:pPr>
        <w:rPr>
          <w:b/>
          <w:bCs/>
        </w:rPr>
      </w:pPr>
      <w:r w:rsidRPr="003963AA">
        <w:rPr>
          <w:b/>
          <w:bCs/>
        </w:rPr>
        <w:t>Executive Summary</w:t>
      </w:r>
    </w:p>
    <w:p w14:paraId="3A8A0B74" w14:textId="77777777" w:rsidR="00FE6169" w:rsidRPr="003963AA" w:rsidRDefault="00FE6169" w:rsidP="00FE6169">
      <w:pPr>
        <w:numPr>
          <w:ilvl w:val="0"/>
          <w:numId w:val="2"/>
        </w:numPr>
      </w:pPr>
      <w:r w:rsidRPr="003963AA">
        <w:t>Provide a brief project summary (copy from the TA proposal form).</w:t>
      </w:r>
    </w:p>
    <w:p w14:paraId="5CE6331C" w14:textId="05994B17" w:rsidR="00FE6169" w:rsidRPr="003963AA" w:rsidRDefault="00FE6169" w:rsidP="00FE6169"/>
    <w:p w14:paraId="0643AE70" w14:textId="77777777" w:rsidR="00FE6169" w:rsidRPr="003963AA" w:rsidRDefault="00FE6169" w:rsidP="00FE6169">
      <w:pPr>
        <w:rPr>
          <w:b/>
          <w:bCs/>
        </w:rPr>
      </w:pPr>
      <w:r w:rsidRPr="003963AA">
        <w:rPr>
          <w:b/>
          <w:bCs/>
        </w:rPr>
        <w:t>Data Summary</w:t>
      </w:r>
    </w:p>
    <w:p w14:paraId="6D87BC6D" w14:textId="77777777" w:rsidR="00FE6169" w:rsidRPr="003963AA" w:rsidRDefault="00FE6169" w:rsidP="00FE6169">
      <w:pPr>
        <w:numPr>
          <w:ilvl w:val="0"/>
          <w:numId w:val="3"/>
        </w:numPr>
      </w:pPr>
      <w:r w:rsidRPr="003963AA">
        <w:t>What data will the project collect or generate?</w:t>
      </w:r>
    </w:p>
    <w:p w14:paraId="0B549537" w14:textId="77777777" w:rsidR="00FE6169" w:rsidRPr="003963AA" w:rsidRDefault="00FE6169" w:rsidP="00FE6169">
      <w:pPr>
        <w:numPr>
          <w:ilvl w:val="0"/>
          <w:numId w:val="3"/>
        </w:numPr>
      </w:pPr>
      <w:r w:rsidRPr="003963AA">
        <w:t>Is this new data or re-analysis of existing data?</w:t>
      </w:r>
    </w:p>
    <w:p w14:paraId="46ED1CF2" w14:textId="77777777" w:rsidR="00FE6169" w:rsidRPr="003963AA" w:rsidRDefault="00FE6169" w:rsidP="00FE6169">
      <w:pPr>
        <w:numPr>
          <w:ilvl w:val="0"/>
          <w:numId w:val="3"/>
        </w:numPr>
      </w:pPr>
      <w:r w:rsidRPr="003963AA">
        <w:t>Will other external data sources be reused? (Provide references if applicable).</w:t>
      </w:r>
    </w:p>
    <w:p w14:paraId="117C5213" w14:textId="64E26D85" w:rsidR="00FE6169" w:rsidRPr="003963AA" w:rsidRDefault="00FE6169" w:rsidP="00FE6169"/>
    <w:p w14:paraId="6965546E" w14:textId="77777777" w:rsidR="00FE6169" w:rsidRPr="003963AA" w:rsidRDefault="00FE6169" w:rsidP="00FE6169">
      <w:pPr>
        <w:rPr>
          <w:b/>
          <w:bCs/>
        </w:rPr>
      </w:pPr>
      <w:r w:rsidRPr="003963AA">
        <w:rPr>
          <w:b/>
          <w:bCs/>
        </w:rPr>
        <w:t>Data Type &amp; Acquisition</w:t>
      </w:r>
    </w:p>
    <w:p w14:paraId="6F64DC45" w14:textId="77777777" w:rsidR="00FE6169" w:rsidRPr="003963AA" w:rsidRDefault="00FE6169" w:rsidP="00FE6169">
      <w:pPr>
        <w:numPr>
          <w:ilvl w:val="0"/>
          <w:numId w:val="4"/>
        </w:numPr>
      </w:pPr>
      <w:r w:rsidRPr="003963AA">
        <w:t>What kind of data is being collected (e.g., in-situ, remote sensing, model output)?</w:t>
      </w:r>
    </w:p>
    <w:p w14:paraId="0B633AE1" w14:textId="77777777" w:rsidR="00FE6169" w:rsidRPr="003963AA" w:rsidRDefault="00FE6169" w:rsidP="00FE6169">
      <w:pPr>
        <w:numPr>
          <w:ilvl w:val="0"/>
          <w:numId w:val="4"/>
        </w:numPr>
      </w:pPr>
      <w:r w:rsidRPr="003963AA">
        <w:t>Is data collection continuous or campaign-based? Include start and end dates.</w:t>
      </w:r>
    </w:p>
    <w:p w14:paraId="78D68E4B" w14:textId="77777777" w:rsidR="00FE6169" w:rsidRPr="003963AA" w:rsidRDefault="00FE6169" w:rsidP="00FE6169">
      <w:pPr>
        <w:numPr>
          <w:ilvl w:val="0"/>
          <w:numId w:val="4"/>
        </w:numPr>
      </w:pPr>
      <w:r w:rsidRPr="003963AA">
        <w:t>Expected data size.</w:t>
      </w:r>
    </w:p>
    <w:p w14:paraId="5A1DDB2A" w14:textId="77777777" w:rsidR="00FE6169" w:rsidRPr="003963AA" w:rsidRDefault="00FE6169" w:rsidP="00FE6169">
      <w:pPr>
        <w:numPr>
          <w:ilvl w:val="0"/>
          <w:numId w:val="4"/>
        </w:numPr>
      </w:pPr>
      <w:r w:rsidRPr="003963AA">
        <w:t>Will real-time data be provided?</w:t>
      </w:r>
    </w:p>
    <w:p w14:paraId="466DC721" w14:textId="5D90820C" w:rsidR="00FE6169" w:rsidRPr="003963AA" w:rsidRDefault="00FE6169" w:rsidP="00FE6169"/>
    <w:p w14:paraId="7C7D13E7" w14:textId="77777777" w:rsidR="00FE6169" w:rsidRPr="003963AA" w:rsidRDefault="00FE6169" w:rsidP="00FE6169">
      <w:pPr>
        <w:rPr>
          <w:b/>
          <w:bCs/>
        </w:rPr>
      </w:pPr>
      <w:r w:rsidRPr="003963AA">
        <w:rPr>
          <w:b/>
          <w:bCs/>
        </w:rPr>
        <w:t>Data Storage &amp; Format</w:t>
      </w:r>
    </w:p>
    <w:p w14:paraId="657179BB" w14:textId="77777777" w:rsidR="00FE6169" w:rsidRPr="003963AA" w:rsidRDefault="00FE6169" w:rsidP="00FE6169">
      <w:pPr>
        <w:numPr>
          <w:ilvl w:val="0"/>
          <w:numId w:val="5"/>
        </w:numPr>
      </w:pPr>
      <w:r w:rsidRPr="003963AA">
        <w:t xml:space="preserve">What format will the data be in (e.g., </w:t>
      </w:r>
      <w:proofErr w:type="spellStart"/>
      <w:r w:rsidRPr="003963AA">
        <w:t>NetCDF</w:t>
      </w:r>
      <w:proofErr w:type="spellEnd"/>
      <w:r w:rsidRPr="003963AA">
        <w:t>, CSV)?</w:t>
      </w:r>
    </w:p>
    <w:p w14:paraId="4D57DBAA" w14:textId="77777777" w:rsidR="00FE6169" w:rsidRPr="003963AA" w:rsidRDefault="00FE6169" w:rsidP="00FE6169">
      <w:pPr>
        <w:numPr>
          <w:ilvl w:val="0"/>
          <w:numId w:val="5"/>
        </w:numPr>
      </w:pPr>
      <w:r w:rsidRPr="003963AA">
        <w:t>Where will the data be stored (e.g., public or private repository)? Include a link if possible.</w:t>
      </w:r>
    </w:p>
    <w:p w14:paraId="3E92F5B4" w14:textId="0BD9F46F" w:rsidR="00FE6169" w:rsidRPr="003963AA" w:rsidRDefault="00FE6169" w:rsidP="00FE6169"/>
    <w:p w14:paraId="26E8D847" w14:textId="77777777" w:rsidR="00FE6169" w:rsidRPr="003963AA" w:rsidRDefault="00FE6169" w:rsidP="00FE6169">
      <w:pPr>
        <w:rPr>
          <w:b/>
          <w:bCs/>
        </w:rPr>
      </w:pPr>
      <w:r w:rsidRPr="003963AA">
        <w:rPr>
          <w:b/>
          <w:bCs/>
        </w:rPr>
        <w:t>Metadata</w:t>
      </w:r>
    </w:p>
    <w:p w14:paraId="4DBDE61F" w14:textId="77777777" w:rsidR="00FE6169" w:rsidRPr="00C12C64" w:rsidRDefault="00FE6169" w:rsidP="00FE6169">
      <w:r w:rsidRPr="00C12C64">
        <w:t>Specify the metadata format used (e.g., XML, JSON, CSV).</w:t>
      </w:r>
    </w:p>
    <w:p w14:paraId="0932144C" w14:textId="77777777" w:rsidR="00FE6169" w:rsidRPr="003963AA" w:rsidRDefault="00FE6169" w:rsidP="00FE6169">
      <w:r w:rsidRPr="00C12C64">
        <w:t>List the standards and conventions followed for attributes (e.g., time, feature description, parameters).</w:t>
      </w:r>
    </w:p>
    <w:p w14:paraId="614163B3" w14:textId="11BBEA66" w:rsidR="00FE6169" w:rsidRPr="003963AA" w:rsidRDefault="00FE6169" w:rsidP="00FE6169"/>
    <w:p w14:paraId="249ABDCB" w14:textId="77777777" w:rsidR="00FE6169" w:rsidRPr="003963AA" w:rsidRDefault="00FE6169" w:rsidP="00FE6169">
      <w:pPr>
        <w:rPr>
          <w:b/>
          <w:bCs/>
        </w:rPr>
      </w:pPr>
      <w:r w:rsidRPr="003963AA">
        <w:rPr>
          <w:b/>
          <w:bCs/>
        </w:rPr>
        <w:t>FAIR Data</w:t>
      </w:r>
    </w:p>
    <w:p w14:paraId="5F6FE092" w14:textId="77777777" w:rsidR="00FE6169" w:rsidRPr="003963AA" w:rsidRDefault="00FE6169" w:rsidP="00FE6169">
      <w:pPr>
        <w:numPr>
          <w:ilvl w:val="0"/>
          <w:numId w:val="6"/>
        </w:numPr>
      </w:pPr>
      <w:r w:rsidRPr="003963AA">
        <w:t>How will the data be made accessible (e.g., software tools required)?</w:t>
      </w:r>
    </w:p>
    <w:p w14:paraId="62073A59" w14:textId="77777777" w:rsidR="00FE6169" w:rsidRPr="003963AA" w:rsidRDefault="00FE6169" w:rsidP="00FE6169">
      <w:pPr>
        <w:numPr>
          <w:ilvl w:val="0"/>
          <w:numId w:val="6"/>
        </w:numPr>
      </w:pPr>
      <w:r w:rsidRPr="003963AA">
        <w:t>Will you apply a data license (e.g., Creative Commons)?</w:t>
      </w:r>
    </w:p>
    <w:p w14:paraId="4A564518" w14:textId="77777777" w:rsidR="00FE6169" w:rsidRPr="003963AA" w:rsidRDefault="00FE6169" w:rsidP="00FE6169">
      <w:pPr>
        <w:numPr>
          <w:ilvl w:val="0"/>
          <w:numId w:val="6"/>
        </w:numPr>
      </w:pPr>
      <w:r w:rsidRPr="003963AA">
        <w:t>Will the data have a DOI?</w:t>
      </w:r>
    </w:p>
    <w:p w14:paraId="6AA57E9C" w14:textId="77777777" w:rsidR="00FE6169" w:rsidRPr="003963AA" w:rsidRDefault="00FE6169" w:rsidP="00FE6169">
      <w:pPr>
        <w:numPr>
          <w:ilvl w:val="0"/>
          <w:numId w:val="6"/>
        </w:numPr>
      </w:pPr>
      <w:r w:rsidRPr="003963AA">
        <w:t>Is an embargo period required? If yes, for how long</w:t>
      </w:r>
      <w:r w:rsidRPr="00E11488">
        <w:rPr>
          <w:lang w:val="en-US"/>
        </w:rPr>
        <w:t xml:space="preserve"> </w:t>
      </w:r>
      <w:r>
        <w:rPr>
          <w:lang w:val="en-US"/>
        </w:rPr>
        <w:t>and why (provide a justification)</w:t>
      </w:r>
      <w:r w:rsidRPr="003963AA">
        <w:t>?</w:t>
      </w:r>
    </w:p>
    <w:p w14:paraId="69F71F28" w14:textId="4382F348" w:rsidR="00FE6169" w:rsidRPr="003963AA" w:rsidRDefault="00FE6169" w:rsidP="00FE6169"/>
    <w:p w14:paraId="48731E5E" w14:textId="77777777" w:rsidR="00FE6169" w:rsidRPr="003963AA" w:rsidRDefault="00FE6169" w:rsidP="00FE6169">
      <w:pPr>
        <w:rPr>
          <w:b/>
          <w:bCs/>
        </w:rPr>
      </w:pPr>
      <w:r w:rsidRPr="003963AA">
        <w:rPr>
          <w:b/>
          <w:bCs/>
        </w:rPr>
        <w:t>Data Security &amp; Ethics</w:t>
      </w:r>
    </w:p>
    <w:p w14:paraId="0360D804" w14:textId="77777777" w:rsidR="00FE6169" w:rsidRPr="003963AA" w:rsidRDefault="00FE6169" w:rsidP="00FE6169">
      <w:pPr>
        <w:numPr>
          <w:ilvl w:val="0"/>
          <w:numId w:val="7"/>
        </w:numPr>
      </w:pPr>
      <w:r w:rsidRPr="003963AA">
        <w:t>How will the data be secured?</w:t>
      </w:r>
    </w:p>
    <w:p w14:paraId="354BB917" w14:textId="77777777" w:rsidR="00FE6169" w:rsidRPr="003963AA" w:rsidRDefault="00FE6169" w:rsidP="00FE6169">
      <w:pPr>
        <w:numPr>
          <w:ilvl w:val="0"/>
          <w:numId w:val="7"/>
        </w:numPr>
      </w:pPr>
      <w:r w:rsidRPr="003963AA">
        <w:t>Is personal or sensitive data being collected? If yes, how will privacy be protected?</w:t>
      </w:r>
    </w:p>
    <w:p w14:paraId="35088491" w14:textId="77777777" w:rsidR="00FE6169" w:rsidRPr="003963AA" w:rsidRDefault="00FE6169" w:rsidP="00FE6169">
      <w:pPr>
        <w:numPr>
          <w:ilvl w:val="0"/>
          <w:numId w:val="7"/>
        </w:numPr>
      </w:pPr>
      <w:r w:rsidRPr="003963AA">
        <w:t>Are there any ethical concerns related to the project (e.g., human participants, sensitive ecosystems)?</w:t>
      </w:r>
    </w:p>
    <w:p w14:paraId="22D28705" w14:textId="711C0B57" w:rsidR="00FE6169" w:rsidRPr="003963AA" w:rsidRDefault="00FE6169" w:rsidP="00FD201E">
      <w:pPr>
        <w:pBdr>
          <w:bottom w:val="single" w:sz="24" w:space="1" w:color="156082" w:themeColor="accent1"/>
        </w:pBdr>
      </w:pPr>
    </w:p>
    <w:p w14:paraId="01928437" w14:textId="77777777" w:rsidR="00FE6169" w:rsidRPr="003963AA" w:rsidRDefault="00FE6169" w:rsidP="00FE6169">
      <w:pPr>
        <w:rPr>
          <w:b/>
          <w:bCs/>
        </w:rPr>
      </w:pPr>
      <w:r w:rsidRPr="003963AA">
        <w:rPr>
          <w:b/>
          <w:bCs/>
        </w:rPr>
        <w:t>Additional Notes</w:t>
      </w:r>
    </w:p>
    <w:p w14:paraId="6CE6EAB3" w14:textId="77777777" w:rsidR="00FE6169" w:rsidRPr="0093180E" w:rsidRDefault="00FE6169" w:rsidP="00FE6169">
      <w:pPr>
        <w:pStyle w:val="ListParagraph"/>
        <w:numPr>
          <w:ilvl w:val="0"/>
          <w:numId w:val="8"/>
        </w:numPr>
        <w:jc w:val="both"/>
        <w:rPr>
          <w:lang w:val="en-US"/>
        </w:rPr>
      </w:pPr>
      <w:r w:rsidRPr="0093180E">
        <w:rPr>
          <w:lang w:val="en-US"/>
        </w:rPr>
        <w:t xml:space="preserve">This DMP is preliminary and will not be evaluated until the project is accepted for implementation. Then, </w:t>
      </w:r>
      <w:r w:rsidRPr="00E11488">
        <w:rPr>
          <w:lang w:val="en-US"/>
        </w:rPr>
        <w:t>PO</w:t>
      </w:r>
      <w:r>
        <w:rPr>
          <w:lang w:val="en-US"/>
        </w:rPr>
        <w:t xml:space="preserve">LARIN </w:t>
      </w:r>
      <w:r w:rsidRPr="0093180E">
        <w:rPr>
          <w:lang w:val="en-US"/>
        </w:rPr>
        <w:t>WP4 will support the TA applicant to complete the TA DMP with missing details (and consolidate the final version of the TA DMP).</w:t>
      </w:r>
    </w:p>
    <w:p w14:paraId="71C6C21F" w14:textId="77777777" w:rsidR="00FE6169" w:rsidRPr="0093180E" w:rsidRDefault="00FE6169" w:rsidP="00FE6169">
      <w:pPr>
        <w:pStyle w:val="ListParagraph"/>
        <w:numPr>
          <w:ilvl w:val="0"/>
          <w:numId w:val="8"/>
        </w:numPr>
        <w:jc w:val="both"/>
        <w:rPr>
          <w:lang w:val="en-US"/>
        </w:rPr>
      </w:pPr>
      <w:r w:rsidRPr="0093180E">
        <w:rPr>
          <w:lang w:val="en-US"/>
        </w:rPr>
        <w:t>The maximum embargo period is 24 months after project completion. [If an embargo is sought to give time to publish or seek patents, specify why and how long this will apply, bearing in mind that research data should be made available as soon as possible. If data is declared to be CC, embargo cannot exceed the project duration]</w:t>
      </w:r>
    </w:p>
    <w:p w14:paraId="7112169F" w14:textId="77777777" w:rsidR="00FE6169" w:rsidRPr="0093180E" w:rsidRDefault="00FE6169" w:rsidP="00FE6169">
      <w:pPr>
        <w:pStyle w:val="ListParagraph"/>
        <w:numPr>
          <w:ilvl w:val="0"/>
          <w:numId w:val="8"/>
        </w:numPr>
        <w:jc w:val="both"/>
        <w:rPr>
          <w:b/>
          <w:bCs/>
        </w:rPr>
      </w:pPr>
      <w:proofErr w:type="spellStart"/>
      <w:r w:rsidRPr="0093180E">
        <w:rPr>
          <w:b/>
          <w:bCs/>
        </w:rPr>
        <w:t>Metadata</w:t>
      </w:r>
      <w:proofErr w:type="spellEnd"/>
      <w:r w:rsidRPr="0093180E">
        <w:rPr>
          <w:b/>
          <w:bCs/>
        </w:rPr>
        <w:t xml:space="preserve"> and </w:t>
      </w:r>
      <w:proofErr w:type="spellStart"/>
      <w:r w:rsidRPr="0093180E">
        <w:rPr>
          <w:b/>
          <w:bCs/>
        </w:rPr>
        <w:t>metadata</w:t>
      </w:r>
      <w:proofErr w:type="spellEnd"/>
      <w:r w:rsidRPr="0093180E">
        <w:rPr>
          <w:b/>
          <w:bCs/>
        </w:rPr>
        <w:t xml:space="preserve"> </w:t>
      </w:r>
      <w:proofErr w:type="spellStart"/>
      <w:r w:rsidRPr="0093180E">
        <w:rPr>
          <w:b/>
          <w:bCs/>
        </w:rPr>
        <w:t>conventions</w:t>
      </w:r>
      <w:proofErr w:type="spellEnd"/>
      <w:r w:rsidRPr="0093180E">
        <w:rPr>
          <w:b/>
          <w:bCs/>
        </w:rPr>
        <w:t xml:space="preserve">: </w:t>
      </w:r>
    </w:p>
    <w:p w14:paraId="5DFAB93C" w14:textId="77777777" w:rsidR="00FE6169" w:rsidRPr="0093180E" w:rsidRDefault="00FE6169" w:rsidP="00FE6169">
      <w:pPr>
        <w:pStyle w:val="ListParagraph"/>
        <w:numPr>
          <w:ilvl w:val="1"/>
          <w:numId w:val="8"/>
        </w:numPr>
        <w:rPr>
          <w:lang w:val="en-US"/>
        </w:rPr>
      </w:pPr>
      <w:r w:rsidRPr="0093180E">
        <w:rPr>
          <w:lang w:val="en-US"/>
        </w:rPr>
        <w:t xml:space="preserve">Metadata must be provided to describe the data (who, what, where, when) and should be made available as soon as possible under a </w:t>
      </w:r>
      <w:r w:rsidRPr="0093180E">
        <w:rPr>
          <w:b/>
          <w:bCs/>
          <w:lang w:val="en-US"/>
        </w:rPr>
        <w:t>CC0 license</w:t>
      </w:r>
      <w:r w:rsidRPr="0093180E">
        <w:rPr>
          <w:lang w:val="en-US"/>
        </w:rPr>
        <w:t>.</w:t>
      </w:r>
    </w:p>
    <w:p w14:paraId="76A12D27" w14:textId="77777777" w:rsidR="00FE6169" w:rsidRPr="0093180E" w:rsidRDefault="00FE6169" w:rsidP="00FE6169">
      <w:pPr>
        <w:pStyle w:val="ListParagraph"/>
        <w:numPr>
          <w:ilvl w:val="1"/>
          <w:numId w:val="8"/>
        </w:numPr>
        <w:rPr>
          <w:lang w:val="en-US"/>
        </w:rPr>
      </w:pPr>
      <w:r w:rsidRPr="0093180E">
        <w:rPr>
          <w:lang w:val="en-US"/>
        </w:rPr>
        <w:t>Follow metadata standards like </w:t>
      </w:r>
      <w:r w:rsidRPr="0093180E">
        <w:rPr>
          <w:b/>
          <w:bCs/>
          <w:lang w:val="en-US"/>
        </w:rPr>
        <w:t>ISO19115/19115-2</w:t>
      </w:r>
      <w:r w:rsidRPr="0093180E">
        <w:rPr>
          <w:lang w:val="en-US"/>
        </w:rPr>
        <w:t> and use international conventions (e.g., </w:t>
      </w:r>
      <w:r w:rsidRPr="0093180E">
        <w:rPr>
          <w:b/>
          <w:bCs/>
          <w:lang w:val="en-US"/>
        </w:rPr>
        <w:t>ISO8061 for time</w:t>
      </w:r>
      <w:r w:rsidRPr="0093180E">
        <w:rPr>
          <w:lang w:val="en-US"/>
        </w:rPr>
        <w:t>, </w:t>
      </w:r>
      <w:r w:rsidRPr="0093180E">
        <w:rPr>
          <w:b/>
          <w:bCs/>
          <w:lang w:val="en-US"/>
        </w:rPr>
        <w:t>WGS84 for coordinates</w:t>
      </w:r>
      <w:r w:rsidRPr="0093180E">
        <w:rPr>
          <w:lang w:val="en-US"/>
        </w:rPr>
        <w:t>).</w:t>
      </w:r>
    </w:p>
    <w:p w14:paraId="204E22C3" w14:textId="77777777" w:rsidR="00FE6169" w:rsidRPr="0093180E" w:rsidRDefault="00FE6169" w:rsidP="00FE6169">
      <w:pPr>
        <w:pStyle w:val="ListParagraph"/>
        <w:numPr>
          <w:ilvl w:val="1"/>
          <w:numId w:val="8"/>
        </w:numPr>
        <w:rPr>
          <w:lang w:val="en-US"/>
        </w:rPr>
      </w:pPr>
      <w:r w:rsidRPr="0093180E">
        <w:rPr>
          <w:lang w:val="en-US"/>
        </w:rPr>
        <w:t xml:space="preserve"> Metadata should include the citation and acknowledgement to POLARIN.</w:t>
      </w:r>
    </w:p>
    <w:p w14:paraId="70985466" w14:textId="77777777" w:rsidR="00FE6169" w:rsidRPr="0093180E" w:rsidRDefault="00FE6169" w:rsidP="00FE6169">
      <w:pPr>
        <w:pStyle w:val="ListParagraph"/>
        <w:numPr>
          <w:ilvl w:val="0"/>
          <w:numId w:val="8"/>
        </w:numPr>
        <w:rPr>
          <w:lang w:val="en-US"/>
        </w:rPr>
      </w:pPr>
      <w:r w:rsidRPr="0093180E">
        <w:rPr>
          <w:lang w:val="en-US"/>
        </w:rPr>
        <w:t>Once the data is published in a trusted repository, applicants must submit the DOI reference, along with any publication records, to the POLARIN Transnational Access Platform (TAP).</w:t>
      </w:r>
    </w:p>
    <w:p w14:paraId="42021B2C" w14:textId="77777777" w:rsidR="00807C37" w:rsidRPr="00FE6169" w:rsidRDefault="00807C37">
      <w:pPr>
        <w:rPr>
          <w:lang w:val="en-US"/>
        </w:rPr>
      </w:pPr>
    </w:p>
    <w:sectPr w:rsidR="00807C37" w:rsidRPr="00FE6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46D10"/>
    <w:multiLevelType w:val="multilevel"/>
    <w:tmpl w:val="806E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47F19"/>
    <w:multiLevelType w:val="hybridMultilevel"/>
    <w:tmpl w:val="C5304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95E05"/>
    <w:multiLevelType w:val="multilevel"/>
    <w:tmpl w:val="7CA0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C26EA"/>
    <w:multiLevelType w:val="multilevel"/>
    <w:tmpl w:val="30F2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70F3D"/>
    <w:multiLevelType w:val="multilevel"/>
    <w:tmpl w:val="B1E4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C256E"/>
    <w:multiLevelType w:val="multilevel"/>
    <w:tmpl w:val="341A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D6258"/>
    <w:multiLevelType w:val="multilevel"/>
    <w:tmpl w:val="0F52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887122"/>
    <w:multiLevelType w:val="multilevel"/>
    <w:tmpl w:val="E96A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93920">
    <w:abstractNumId w:val="5"/>
  </w:num>
  <w:num w:numId="2" w16cid:durableId="371808503">
    <w:abstractNumId w:val="4"/>
  </w:num>
  <w:num w:numId="3" w16cid:durableId="1209562261">
    <w:abstractNumId w:val="3"/>
  </w:num>
  <w:num w:numId="4" w16cid:durableId="1775243026">
    <w:abstractNumId w:val="2"/>
  </w:num>
  <w:num w:numId="5" w16cid:durableId="943341798">
    <w:abstractNumId w:val="6"/>
  </w:num>
  <w:num w:numId="6" w16cid:durableId="188568304">
    <w:abstractNumId w:val="0"/>
  </w:num>
  <w:num w:numId="7" w16cid:durableId="60951510">
    <w:abstractNumId w:val="7"/>
  </w:num>
  <w:num w:numId="8" w16cid:durableId="1957252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69"/>
    <w:rsid w:val="00025587"/>
    <w:rsid w:val="0002772C"/>
    <w:rsid w:val="000314CA"/>
    <w:rsid w:val="00040CB4"/>
    <w:rsid w:val="00041877"/>
    <w:rsid w:val="00052F0D"/>
    <w:rsid w:val="00056508"/>
    <w:rsid w:val="0005787C"/>
    <w:rsid w:val="00090567"/>
    <w:rsid w:val="000A628F"/>
    <w:rsid w:val="000C6468"/>
    <w:rsid w:val="000D4DA5"/>
    <w:rsid w:val="000F00A6"/>
    <w:rsid w:val="00190639"/>
    <w:rsid w:val="00193AE7"/>
    <w:rsid w:val="00194089"/>
    <w:rsid w:val="001F554B"/>
    <w:rsid w:val="002121B3"/>
    <w:rsid w:val="00226CD3"/>
    <w:rsid w:val="0023414E"/>
    <w:rsid w:val="00263702"/>
    <w:rsid w:val="00271D58"/>
    <w:rsid w:val="002B5286"/>
    <w:rsid w:val="002C191F"/>
    <w:rsid w:val="002F1CD2"/>
    <w:rsid w:val="002F6EA3"/>
    <w:rsid w:val="00320AE1"/>
    <w:rsid w:val="0033202E"/>
    <w:rsid w:val="00347AE3"/>
    <w:rsid w:val="00350816"/>
    <w:rsid w:val="00351ADD"/>
    <w:rsid w:val="003A54D5"/>
    <w:rsid w:val="003D3574"/>
    <w:rsid w:val="003E0306"/>
    <w:rsid w:val="003E6ECC"/>
    <w:rsid w:val="003F5E3C"/>
    <w:rsid w:val="003F7179"/>
    <w:rsid w:val="00406957"/>
    <w:rsid w:val="00413D18"/>
    <w:rsid w:val="00430A4D"/>
    <w:rsid w:val="00484802"/>
    <w:rsid w:val="004A3E99"/>
    <w:rsid w:val="004C637C"/>
    <w:rsid w:val="004D3B87"/>
    <w:rsid w:val="005050AD"/>
    <w:rsid w:val="0051331B"/>
    <w:rsid w:val="005212B4"/>
    <w:rsid w:val="00532670"/>
    <w:rsid w:val="0058565B"/>
    <w:rsid w:val="00595A8F"/>
    <w:rsid w:val="00595D3D"/>
    <w:rsid w:val="005A32EE"/>
    <w:rsid w:val="005D2309"/>
    <w:rsid w:val="005D3A17"/>
    <w:rsid w:val="005F3D24"/>
    <w:rsid w:val="00605B90"/>
    <w:rsid w:val="0062048F"/>
    <w:rsid w:val="00627356"/>
    <w:rsid w:val="00640349"/>
    <w:rsid w:val="006709F8"/>
    <w:rsid w:val="00682F52"/>
    <w:rsid w:val="006928BC"/>
    <w:rsid w:val="006B16D1"/>
    <w:rsid w:val="006F76B2"/>
    <w:rsid w:val="007071CD"/>
    <w:rsid w:val="007140A3"/>
    <w:rsid w:val="007A5768"/>
    <w:rsid w:val="007C0126"/>
    <w:rsid w:val="007E2017"/>
    <w:rsid w:val="007F1ED8"/>
    <w:rsid w:val="007F6D28"/>
    <w:rsid w:val="00805DAC"/>
    <w:rsid w:val="00807C37"/>
    <w:rsid w:val="008D4915"/>
    <w:rsid w:val="008E3392"/>
    <w:rsid w:val="009220E1"/>
    <w:rsid w:val="0096277C"/>
    <w:rsid w:val="00991AB9"/>
    <w:rsid w:val="009A4FC5"/>
    <w:rsid w:val="009B4FA8"/>
    <w:rsid w:val="009C1CF7"/>
    <w:rsid w:val="009C346D"/>
    <w:rsid w:val="009C5302"/>
    <w:rsid w:val="009E01E8"/>
    <w:rsid w:val="00A007E0"/>
    <w:rsid w:val="00A07D3E"/>
    <w:rsid w:val="00A232FB"/>
    <w:rsid w:val="00A67B36"/>
    <w:rsid w:val="00A733A1"/>
    <w:rsid w:val="00A75A62"/>
    <w:rsid w:val="00A80169"/>
    <w:rsid w:val="00AB6F04"/>
    <w:rsid w:val="00AC4EA2"/>
    <w:rsid w:val="00AC73DA"/>
    <w:rsid w:val="00AD2E2E"/>
    <w:rsid w:val="00AD4E33"/>
    <w:rsid w:val="00B145C7"/>
    <w:rsid w:val="00B2666E"/>
    <w:rsid w:val="00B27BAF"/>
    <w:rsid w:val="00B36D26"/>
    <w:rsid w:val="00B416C8"/>
    <w:rsid w:val="00B45845"/>
    <w:rsid w:val="00B70843"/>
    <w:rsid w:val="00B80828"/>
    <w:rsid w:val="00B80BA8"/>
    <w:rsid w:val="00BE7EC0"/>
    <w:rsid w:val="00C30264"/>
    <w:rsid w:val="00C56EB8"/>
    <w:rsid w:val="00C809C1"/>
    <w:rsid w:val="00CB3091"/>
    <w:rsid w:val="00CC125C"/>
    <w:rsid w:val="00CE42DE"/>
    <w:rsid w:val="00CF537C"/>
    <w:rsid w:val="00CF6472"/>
    <w:rsid w:val="00D05B25"/>
    <w:rsid w:val="00D40CE4"/>
    <w:rsid w:val="00D65331"/>
    <w:rsid w:val="00D8259B"/>
    <w:rsid w:val="00D90647"/>
    <w:rsid w:val="00DB3330"/>
    <w:rsid w:val="00DB3686"/>
    <w:rsid w:val="00DD060A"/>
    <w:rsid w:val="00E04C23"/>
    <w:rsid w:val="00E06442"/>
    <w:rsid w:val="00E25F41"/>
    <w:rsid w:val="00E36A7C"/>
    <w:rsid w:val="00E70A10"/>
    <w:rsid w:val="00E92509"/>
    <w:rsid w:val="00EA1697"/>
    <w:rsid w:val="00ED4F9E"/>
    <w:rsid w:val="00EE2B96"/>
    <w:rsid w:val="00EF4ED8"/>
    <w:rsid w:val="00F37A3E"/>
    <w:rsid w:val="00F5203B"/>
    <w:rsid w:val="00F60191"/>
    <w:rsid w:val="00F76F20"/>
    <w:rsid w:val="00FA1BC1"/>
    <w:rsid w:val="00FB2853"/>
    <w:rsid w:val="00FD201E"/>
    <w:rsid w:val="00FE616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9ECE"/>
  <w15:chartTrackingRefBased/>
  <w15:docId w15:val="{917DEB52-6D1D-D542-8110-C8CDC1BB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69"/>
    <w:pPr>
      <w:spacing w:after="160" w:line="259" w:lineRule="auto"/>
    </w:pPr>
    <w:rPr>
      <w:kern w:val="0"/>
      <w:sz w:val="22"/>
      <w:szCs w:val="22"/>
      <w:lang w:val="en-GB"/>
      <w14:ligatures w14:val="none"/>
    </w:rPr>
  </w:style>
  <w:style w:type="paragraph" w:styleId="Heading2">
    <w:name w:val="heading 2"/>
    <w:basedOn w:val="Normal"/>
    <w:next w:val="Normal"/>
    <w:link w:val="Heading2Char"/>
    <w:uiPriority w:val="9"/>
    <w:unhideWhenUsed/>
    <w:qFormat/>
    <w:rsid w:val="00FE616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169"/>
    <w:rPr>
      <w:rFonts w:asciiTheme="majorHAnsi" w:eastAsiaTheme="majorEastAsia" w:hAnsiTheme="majorHAnsi" w:cstheme="majorBidi"/>
      <w:color w:val="0F4761" w:themeColor="accent1" w:themeShade="BF"/>
      <w:kern w:val="0"/>
      <w:sz w:val="26"/>
      <w:szCs w:val="26"/>
      <w:lang w:val="en-GB"/>
      <w14:ligatures w14:val="none"/>
    </w:rPr>
  </w:style>
  <w:style w:type="paragraph" w:styleId="ListParagraph">
    <w:name w:val="List Paragraph"/>
    <w:basedOn w:val="Normal"/>
    <w:uiPriority w:val="34"/>
    <w:qFormat/>
    <w:rsid w:val="00FE6169"/>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Willmott</dc:creator>
  <cp:keywords/>
  <dc:description/>
  <cp:lastModifiedBy>veronica.willmott</cp:lastModifiedBy>
  <cp:revision>3</cp:revision>
  <dcterms:created xsi:type="dcterms:W3CDTF">2024-09-25T11:55:00Z</dcterms:created>
  <dcterms:modified xsi:type="dcterms:W3CDTF">2024-10-01T07:22:00Z</dcterms:modified>
</cp:coreProperties>
</file>